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EB3D" w14:textId="745D2485" w:rsidR="00054CD2" w:rsidRPr="009D246F" w:rsidRDefault="0082425D" w:rsidP="00BB5C1E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054CD2"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Regulamin</w:t>
      </w:r>
      <w:r w:rsidR="00684AC6"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biegu głównego</w:t>
      </w:r>
    </w:p>
    <w:p w14:paraId="29448D5F" w14:textId="792ECA05" w:rsidR="00A252B8" w:rsidRPr="009D246F" w:rsidRDefault="00A252B8" w:rsidP="00A252B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D246F">
        <w:rPr>
          <w:rFonts w:asciiTheme="majorHAnsi" w:hAnsiTheme="majorHAnsi" w:cstheme="majorHAnsi"/>
          <w:b/>
          <w:bCs/>
          <w:sz w:val="36"/>
          <w:szCs w:val="36"/>
        </w:rPr>
        <w:t>XXV</w:t>
      </w:r>
      <w:r w:rsidR="00850894" w:rsidRPr="009D246F">
        <w:rPr>
          <w:rFonts w:asciiTheme="majorHAnsi" w:hAnsiTheme="majorHAnsi" w:cstheme="majorHAnsi"/>
          <w:b/>
          <w:bCs/>
          <w:sz w:val="36"/>
          <w:szCs w:val="36"/>
        </w:rPr>
        <w:t>I</w:t>
      </w:r>
      <w:r w:rsidRPr="009D246F">
        <w:rPr>
          <w:rFonts w:asciiTheme="majorHAnsi" w:hAnsiTheme="majorHAnsi" w:cstheme="majorHAnsi"/>
          <w:b/>
          <w:bCs/>
          <w:sz w:val="36"/>
          <w:szCs w:val="36"/>
        </w:rPr>
        <w:t xml:space="preserve"> Memoriał im. ks. dra Bolesława Domańskiego</w:t>
      </w:r>
    </w:p>
    <w:p w14:paraId="5854C73E" w14:textId="0A9193D6" w:rsidR="00B52F9A" w:rsidRPr="009D246F" w:rsidRDefault="00B52F9A" w:rsidP="00A252B8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D246F">
        <w:rPr>
          <w:rFonts w:asciiTheme="majorHAnsi" w:hAnsiTheme="majorHAnsi" w:cstheme="majorHAnsi"/>
          <w:sz w:val="28"/>
          <w:szCs w:val="28"/>
        </w:rPr>
        <w:t>Charytatywny Bieg</w:t>
      </w:r>
      <w:r w:rsidR="00D91E17" w:rsidRPr="009D246F">
        <w:rPr>
          <w:rFonts w:asciiTheme="majorHAnsi" w:hAnsiTheme="majorHAnsi" w:cstheme="majorHAnsi"/>
          <w:sz w:val="28"/>
          <w:szCs w:val="28"/>
        </w:rPr>
        <w:t xml:space="preserve"> – Krok do kroku dla Stefanka</w:t>
      </w:r>
    </w:p>
    <w:p w14:paraId="321E09DE" w14:textId="6ED40F1D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I. CEL IMPREZY:</w:t>
      </w:r>
    </w:p>
    <w:p w14:paraId="78EF0D90" w14:textId="2E553369" w:rsidR="00A252B8" w:rsidRPr="009D246F" w:rsidRDefault="00A252B8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popularyzacja biegów ulicznych jako najprostsza forma rekreacji.</w:t>
      </w:r>
    </w:p>
    <w:p w14:paraId="2523123D" w14:textId="03988B41" w:rsidR="00A252B8" w:rsidRPr="009D246F" w:rsidRDefault="00A252B8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rozwijanie zdrowej rywalizacji sportowej wśród dzieci,</w:t>
      </w:r>
    </w:p>
    <w:p w14:paraId="456D69A2" w14:textId="6942B136" w:rsidR="00054CD2" w:rsidRPr="009D246F" w:rsidRDefault="00054CD2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pozyskanie środków na leczenie </w:t>
      </w:r>
      <w:r w:rsidR="00D91E17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Stefanka </w:t>
      </w:r>
      <w:proofErr w:type="spellStart"/>
      <w:r w:rsidR="00D91E17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Stężewskiego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propagowanie działań charytatywnych, społecznych jako lekcja postawy obywatelskiej i świadomości społecznej wobec najbardziej potrzebujących;</w:t>
      </w:r>
    </w:p>
    <w:p w14:paraId="117A397B" w14:textId="77777777" w:rsidR="00054CD2" w:rsidRPr="009D246F" w:rsidRDefault="00054CD2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promocja rozwiązań systemowych, dzięki którym konkretni ludzie pomagają konkretnemu człowiekowi;</w:t>
      </w:r>
    </w:p>
    <w:p w14:paraId="18FBDE0E" w14:textId="77777777" w:rsidR="00054CD2" w:rsidRPr="009D246F" w:rsidRDefault="00054CD2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propagowanie zdrowego trybu życia wśród społeczności lokalnej;</w:t>
      </w:r>
    </w:p>
    <w:p w14:paraId="118285AC" w14:textId="02163750" w:rsidR="00054CD2" w:rsidRPr="009D246F" w:rsidRDefault="00054CD2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popularyzacja </w:t>
      </w:r>
      <w:proofErr w:type="spellStart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nordic</w:t>
      </w:r>
      <w:proofErr w:type="spellEnd"/>
      <w:r w:rsidR="00D91E17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walking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jako prozdrowotnej aktywności fizycznej i sportu dla wszystkich;</w:t>
      </w:r>
    </w:p>
    <w:p w14:paraId="574ECF01" w14:textId="77777777" w:rsidR="00054CD2" w:rsidRPr="009D246F" w:rsidRDefault="00054CD2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promocja </w:t>
      </w:r>
      <w:r w:rsidR="00BB5C1E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Gminy Zakrzewo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05684A0F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II. TERMIN:</w:t>
      </w:r>
    </w:p>
    <w:p w14:paraId="0CEDDC1F" w14:textId="789519B4" w:rsidR="00054CD2" w:rsidRPr="009D246F" w:rsidRDefault="00A252B8" w:rsidP="00A252B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D246F">
        <w:rPr>
          <w:rFonts w:asciiTheme="majorHAnsi" w:hAnsiTheme="majorHAnsi" w:cstheme="majorHAnsi"/>
          <w:sz w:val="24"/>
          <w:szCs w:val="24"/>
        </w:rPr>
        <w:t>XXV</w:t>
      </w:r>
      <w:r w:rsidR="00D91E17" w:rsidRPr="009D246F">
        <w:rPr>
          <w:rFonts w:asciiTheme="majorHAnsi" w:hAnsiTheme="majorHAnsi" w:cstheme="majorHAnsi"/>
          <w:sz w:val="24"/>
          <w:szCs w:val="24"/>
        </w:rPr>
        <w:t>I</w:t>
      </w:r>
      <w:r w:rsidRPr="009D246F">
        <w:rPr>
          <w:rFonts w:asciiTheme="majorHAnsi" w:hAnsiTheme="majorHAnsi" w:cstheme="majorHAnsi"/>
          <w:sz w:val="24"/>
          <w:szCs w:val="24"/>
        </w:rPr>
        <w:t xml:space="preserve"> Memoriał im. ks. dra Bolesława Domańskiego</w:t>
      </w:r>
      <w:r w:rsidRPr="009D246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52F9A" w:rsidRPr="009D246F">
        <w:rPr>
          <w:rFonts w:asciiTheme="majorHAnsi" w:hAnsiTheme="majorHAnsi" w:cstheme="majorHAnsi"/>
        </w:rPr>
        <w:t xml:space="preserve">- </w:t>
      </w:r>
      <w:r w:rsidR="00054CD2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odbędzie się w dniu </w:t>
      </w:r>
      <w:r w:rsidR="00D91E17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24 kwietnia 2021 r</w:t>
      </w:r>
      <w:r w:rsidR="00054CD2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C224D5B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III. MIEJSCE</w:t>
      </w:r>
    </w:p>
    <w:p w14:paraId="6AFE6975" w14:textId="77777777" w:rsidR="00054CD2" w:rsidRPr="009D246F" w:rsidRDefault="00054CD2" w:rsidP="00BB5C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77-424 Zakrzewo, Promenada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, przy wiacie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wejście od ul. Kłopockiej</w:t>
      </w:r>
    </w:p>
    <w:p w14:paraId="3D209FB2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IV. ORGANIZATORZY I PODMIOTY WSPÓŁPRACUJĄCE:</w:t>
      </w:r>
    </w:p>
    <w:p w14:paraId="279B429D" w14:textId="52AB48ED" w:rsidR="00054CD2" w:rsidRPr="009D246F" w:rsidRDefault="00054CD2" w:rsidP="00BB5C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GMINA ZAKRZEWO</w:t>
      </w:r>
    </w:p>
    <w:p w14:paraId="2CA6767F" w14:textId="77777777" w:rsidR="00A252B8" w:rsidRPr="009D246F" w:rsidRDefault="00A252B8" w:rsidP="00A252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PUBLICZNA SZKOŁA PODSTAWOWA IM. KS. DR BOLESŁAWA DOMAŃSKIEGO W ZAKRZEWIE </w:t>
      </w:r>
    </w:p>
    <w:p w14:paraId="091CAB39" w14:textId="77777777" w:rsidR="00A252B8" w:rsidRPr="009D246F" w:rsidRDefault="00A252B8" w:rsidP="00A252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GMINNA KOMISJA ROZWIĄZYWANIA PROBLEMÓW ALKOHOLOWYCH</w:t>
      </w:r>
    </w:p>
    <w:p w14:paraId="4EF67238" w14:textId="77777777" w:rsidR="00054CD2" w:rsidRPr="009D246F" w:rsidRDefault="00054CD2" w:rsidP="00BB5C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OSP ŁUGI</w:t>
      </w:r>
    </w:p>
    <w:p w14:paraId="7539DF0F" w14:textId="2BE16F51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V. PROGRAM WYDARZENIA</w:t>
      </w:r>
    </w:p>
    <w:p w14:paraId="18A5A1D1" w14:textId="64752637" w:rsidR="00A252B8" w:rsidRPr="009D246F" w:rsidRDefault="00A252B8" w:rsidP="00A252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godz. 10.</w:t>
      </w:r>
      <w:r w:rsidR="00C1206E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0 – uroczyste otwarcie;</w:t>
      </w:r>
    </w:p>
    <w:p w14:paraId="482F4127" w14:textId="750C1859" w:rsidR="00054CD2" w:rsidRDefault="00A252B8" w:rsidP="00A252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l-PL"/>
        </w:rPr>
      </w:pPr>
      <w:r w:rsidRPr="00ED179D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l-PL"/>
        </w:rPr>
        <w:t xml:space="preserve">Część I – Biegi dziecięce (odrębny regulamin dostępny na stronie </w:t>
      </w:r>
      <w:hyperlink r:id="rId6" w:history="1">
        <w:r w:rsidRPr="00ED179D">
          <w:rPr>
            <w:rStyle w:val="Hipercze"/>
            <w:rFonts w:asciiTheme="majorHAnsi" w:eastAsia="Times New Roman" w:hAnsiTheme="majorHAnsi" w:cstheme="majorHAnsi"/>
            <w:b/>
            <w:bCs/>
            <w:color w:val="00B050"/>
            <w:sz w:val="24"/>
            <w:szCs w:val="24"/>
            <w:lang w:eastAsia="pl-PL"/>
          </w:rPr>
          <w:t>www.zakrzewo.org.pl</w:t>
        </w:r>
      </w:hyperlink>
      <w:r w:rsidRPr="00ED179D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l-PL"/>
        </w:rPr>
        <w:t xml:space="preserve"> )</w:t>
      </w:r>
    </w:p>
    <w:p w14:paraId="0547A54F" w14:textId="3AB2B68C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b/>
          <w:sz w:val="24"/>
          <w:szCs w:val="24"/>
        </w:rPr>
      </w:pPr>
      <w:bookmarkStart w:id="0" w:name="_Hlk64887172"/>
      <w:r w:rsidRPr="006F3496">
        <w:rPr>
          <w:rFonts w:asciiTheme="majorHAnsi" w:hAnsiTheme="majorHAnsi" w:cstheme="majorHAnsi"/>
          <w:b/>
          <w:sz w:val="24"/>
          <w:szCs w:val="24"/>
        </w:rPr>
        <w:t>Kategoria biegowa</w:t>
      </w:r>
      <w:r w:rsidRPr="006F3496">
        <w:rPr>
          <w:rFonts w:asciiTheme="majorHAnsi" w:hAnsiTheme="majorHAnsi" w:cstheme="majorHAnsi"/>
          <w:b/>
          <w:sz w:val="24"/>
          <w:szCs w:val="24"/>
        </w:rPr>
        <w:tab/>
        <w:t>dystans</w:t>
      </w:r>
    </w:p>
    <w:p w14:paraId="289D7D34" w14:textId="77777777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b/>
          <w:sz w:val="24"/>
          <w:szCs w:val="24"/>
        </w:rPr>
      </w:pPr>
      <w:r w:rsidRPr="006F3496">
        <w:rPr>
          <w:rFonts w:asciiTheme="majorHAnsi" w:hAnsiTheme="majorHAnsi" w:cstheme="majorHAnsi"/>
          <w:b/>
          <w:sz w:val="24"/>
          <w:szCs w:val="24"/>
        </w:rPr>
        <w:t>Przedszkole:</w:t>
      </w:r>
      <w:r w:rsidRPr="006F3496">
        <w:rPr>
          <w:rFonts w:asciiTheme="majorHAnsi" w:hAnsiTheme="majorHAnsi" w:cstheme="majorHAnsi"/>
          <w:b/>
          <w:sz w:val="24"/>
          <w:szCs w:val="24"/>
        </w:rPr>
        <w:tab/>
      </w:r>
    </w:p>
    <w:p w14:paraId="3CD8F286" w14:textId="19B3C3E1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Dziewczynki 3 – 4 lata</w:t>
      </w:r>
      <w:r w:rsidRPr="006F3496">
        <w:rPr>
          <w:rFonts w:asciiTheme="majorHAnsi" w:hAnsiTheme="majorHAnsi" w:cstheme="majorHAnsi"/>
          <w:sz w:val="24"/>
          <w:szCs w:val="24"/>
        </w:rPr>
        <w:tab/>
        <w:t>60 m</w:t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  <w:t>godz. 10:30</w:t>
      </w:r>
    </w:p>
    <w:p w14:paraId="69DCC393" w14:textId="7B7C5AF9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 xml:space="preserve">Chłopcy 3 – 4 lata </w:t>
      </w:r>
      <w:r w:rsidRPr="006F3496">
        <w:rPr>
          <w:rFonts w:asciiTheme="majorHAnsi" w:hAnsiTheme="majorHAnsi" w:cstheme="majorHAnsi"/>
          <w:sz w:val="24"/>
          <w:szCs w:val="24"/>
        </w:rPr>
        <w:tab/>
        <w:t>60 m</w:t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  <w:t>godz. 10:35</w:t>
      </w:r>
    </w:p>
    <w:p w14:paraId="5547CC19" w14:textId="36180671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Dziewczynki 5 – 6 lat</w:t>
      </w:r>
      <w:r w:rsidRPr="006F3496">
        <w:rPr>
          <w:rFonts w:asciiTheme="majorHAnsi" w:hAnsiTheme="majorHAnsi" w:cstheme="majorHAnsi"/>
          <w:sz w:val="24"/>
          <w:szCs w:val="24"/>
        </w:rPr>
        <w:tab/>
        <w:t>100 m</w:t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  <w:t>godz. 10:40</w:t>
      </w:r>
    </w:p>
    <w:p w14:paraId="3E6DB1ED" w14:textId="23581B54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5 – 6 lat</w:t>
      </w:r>
      <w:r w:rsidRPr="006F3496">
        <w:rPr>
          <w:rFonts w:asciiTheme="majorHAnsi" w:hAnsiTheme="majorHAnsi" w:cstheme="majorHAnsi"/>
          <w:sz w:val="24"/>
          <w:szCs w:val="24"/>
        </w:rPr>
        <w:tab/>
        <w:t>100 m</w:t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  <w:t>godz. 10:45</w:t>
      </w:r>
    </w:p>
    <w:p w14:paraId="114F9895" w14:textId="77777777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b/>
          <w:sz w:val="24"/>
          <w:szCs w:val="24"/>
        </w:rPr>
      </w:pPr>
      <w:r w:rsidRPr="006F3496">
        <w:rPr>
          <w:rFonts w:asciiTheme="majorHAnsi" w:hAnsiTheme="majorHAnsi" w:cstheme="majorHAnsi"/>
          <w:b/>
          <w:sz w:val="24"/>
          <w:szCs w:val="24"/>
        </w:rPr>
        <w:t>Szkoła Podstawowa:</w:t>
      </w:r>
      <w:r w:rsidRPr="006F3496">
        <w:rPr>
          <w:rFonts w:asciiTheme="majorHAnsi" w:hAnsiTheme="majorHAnsi" w:cstheme="majorHAnsi"/>
          <w:b/>
          <w:sz w:val="24"/>
          <w:szCs w:val="24"/>
        </w:rPr>
        <w:tab/>
      </w:r>
    </w:p>
    <w:p w14:paraId="359D4A8C" w14:textId="5CABDC0D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Dziewczęta klasy I- II</w:t>
      </w:r>
      <w:r w:rsidRPr="006F3496">
        <w:rPr>
          <w:rFonts w:asciiTheme="majorHAnsi" w:hAnsiTheme="majorHAnsi" w:cstheme="majorHAnsi"/>
          <w:sz w:val="24"/>
          <w:szCs w:val="24"/>
        </w:rPr>
        <w:tab/>
        <w:t>200 m</w:t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  <w:t>godz. 11:00</w:t>
      </w:r>
    </w:p>
    <w:p w14:paraId="6E419C19" w14:textId="69167451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klasy I - II</w:t>
      </w:r>
      <w:r w:rsidRPr="006F3496">
        <w:rPr>
          <w:rFonts w:asciiTheme="majorHAnsi" w:hAnsiTheme="majorHAnsi" w:cstheme="majorHAnsi"/>
          <w:sz w:val="24"/>
          <w:szCs w:val="24"/>
        </w:rPr>
        <w:tab/>
        <w:t>200 m</w:t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</w:r>
      <w:r w:rsidR="006F3496">
        <w:rPr>
          <w:rFonts w:asciiTheme="majorHAnsi" w:hAnsiTheme="majorHAnsi" w:cstheme="majorHAnsi"/>
          <w:sz w:val="24"/>
          <w:szCs w:val="24"/>
        </w:rPr>
        <w:tab/>
        <w:t>godz. 11:05</w:t>
      </w:r>
    </w:p>
    <w:p w14:paraId="660E509C" w14:textId="4440CA81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lastRenderedPageBreak/>
        <w:t>Dziewczęta klasy III - IV</w:t>
      </w:r>
      <w:r w:rsidRPr="006F3496">
        <w:rPr>
          <w:rFonts w:asciiTheme="majorHAnsi" w:hAnsiTheme="majorHAnsi" w:cstheme="majorHAnsi"/>
          <w:sz w:val="24"/>
          <w:szCs w:val="24"/>
        </w:rPr>
        <w:tab/>
        <w:t>300m</w:t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  <w:t>godz. 11:10</w:t>
      </w:r>
    </w:p>
    <w:p w14:paraId="4E374F4E" w14:textId="6B4BEFFA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klasy III - IV</w:t>
      </w:r>
      <w:r w:rsidRPr="006F3496">
        <w:rPr>
          <w:rFonts w:asciiTheme="majorHAnsi" w:hAnsiTheme="majorHAnsi" w:cstheme="majorHAnsi"/>
          <w:sz w:val="24"/>
          <w:szCs w:val="24"/>
        </w:rPr>
        <w:tab/>
        <w:t>300m</w:t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  <w:t>godz. 11:15</w:t>
      </w:r>
    </w:p>
    <w:p w14:paraId="3AEA4CFC" w14:textId="2CEFED2D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Dziewczęta klasy  V - VI</w:t>
      </w:r>
      <w:r w:rsidRPr="006F3496">
        <w:rPr>
          <w:rFonts w:asciiTheme="majorHAnsi" w:hAnsiTheme="majorHAnsi" w:cstheme="majorHAnsi"/>
          <w:sz w:val="24"/>
          <w:szCs w:val="24"/>
        </w:rPr>
        <w:tab/>
        <w:t>400m</w:t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  <w:t>godz. 11:20</w:t>
      </w:r>
    </w:p>
    <w:p w14:paraId="49983DBB" w14:textId="365F39D7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klasy  V - VI</w:t>
      </w:r>
      <w:r w:rsidRPr="006F3496">
        <w:rPr>
          <w:rFonts w:asciiTheme="majorHAnsi" w:hAnsiTheme="majorHAnsi" w:cstheme="majorHAnsi"/>
          <w:sz w:val="24"/>
          <w:szCs w:val="24"/>
        </w:rPr>
        <w:tab/>
        <w:t>400m</w:t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  <w:t>godz. 11:25</w:t>
      </w:r>
    </w:p>
    <w:p w14:paraId="70851522" w14:textId="27671BCC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Dziewczęta klasy VII - VIII</w:t>
      </w:r>
      <w:r w:rsidRPr="006F3496">
        <w:rPr>
          <w:rFonts w:asciiTheme="majorHAnsi" w:hAnsiTheme="majorHAnsi" w:cstheme="majorHAnsi"/>
          <w:sz w:val="24"/>
          <w:szCs w:val="24"/>
        </w:rPr>
        <w:tab/>
        <w:t>500m</w:t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  <w:t>godz. 11:30</w:t>
      </w:r>
    </w:p>
    <w:p w14:paraId="06121FA9" w14:textId="51E1940A" w:rsidR="00B32D0F" w:rsidRPr="006F3496" w:rsidRDefault="00B32D0F" w:rsidP="006F3496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klasy VII - VIII</w:t>
      </w:r>
      <w:r w:rsidRPr="006F3496">
        <w:rPr>
          <w:rFonts w:asciiTheme="majorHAnsi" w:hAnsiTheme="majorHAnsi" w:cstheme="majorHAnsi"/>
          <w:sz w:val="24"/>
          <w:szCs w:val="24"/>
        </w:rPr>
        <w:tab/>
        <w:t>600m</w:t>
      </w:r>
      <w:bookmarkEnd w:id="0"/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</w:r>
      <w:r w:rsidR="00820427">
        <w:rPr>
          <w:rFonts w:asciiTheme="majorHAnsi" w:hAnsiTheme="majorHAnsi" w:cstheme="majorHAnsi"/>
          <w:sz w:val="24"/>
          <w:szCs w:val="24"/>
        </w:rPr>
        <w:tab/>
        <w:t>godz. 11:35</w:t>
      </w:r>
    </w:p>
    <w:p w14:paraId="7A19D8A2" w14:textId="768F6EE6" w:rsidR="005756D0" w:rsidRPr="006F3496" w:rsidRDefault="00820427" w:rsidP="006F349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godz.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12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–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dekoracja dzieci</w:t>
      </w:r>
    </w:p>
    <w:p w14:paraId="2E9533C7" w14:textId="7D8D5BB9" w:rsidR="00A252B8" w:rsidRPr="009D246F" w:rsidRDefault="00A252B8" w:rsidP="00A252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Część II – Bieg główny</w:t>
      </w:r>
      <w:r w:rsidR="00ED179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(ze względu na panującą sytuację epidemiologiczną</w:t>
      </w:r>
      <w:r w:rsidR="0082042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zawodnicy będą startować pojedynczo w kilkusekundowych odstępach</w:t>
      </w:r>
      <w:r w:rsidR="00ED179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) </w:t>
      </w:r>
    </w:p>
    <w:p w14:paraId="0A758624" w14:textId="28D350BF" w:rsidR="00B52F9A" w:rsidRPr="00820427" w:rsidRDefault="00B52F9A" w:rsidP="008204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godz. 12.30 – start biegu głównego</w:t>
      </w:r>
      <w:r w:rsidR="0082042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</w:t>
      </w:r>
      <w:proofErr w:type="spellStart"/>
      <w:r w:rsidR="00820427">
        <w:rPr>
          <w:rFonts w:asciiTheme="majorHAnsi" w:eastAsia="Times New Roman" w:hAnsiTheme="majorHAnsi" w:cstheme="majorHAnsi"/>
          <w:sz w:val="24"/>
          <w:szCs w:val="24"/>
          <w:lang w:eastAsia="pl-PL"/>
        </w:rPr>
        <w:t>nordic</w:t>
      </w:r>
      <w:proofErr w:type="spellEnd"/>
      <w:r w:rsidR="0082042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820427">
        <w:rPr>
          <w:rFonts w:asciiTheme="majorHAnsi" w:eastAsia="Times New Roman" w:hAnsiTheme="majorHAnsi" w:cstheme="majorHAnsi"/>
          <w:sz w:val="24"/>
          <w:szCs w:val="24"/>
          <w:lang w:eastAsia="pl-PL"/>
        </w:rPr>
        <w:t>walking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ok. 5 km</w:t>
      </w:r>
    </w:p>
    <w:p w14:paraId="7E227A5E" w14:textId="2DB6503B" w:rsidR="00054CD2" w:rsidRPr="009D246F" w:rsidRDefault="00054CD2" w:rsidP="00BB5C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godz. 14.</w:t>
      </w:r>
      <w:r w:rsidR="008D12AE">
        <w:rPr>
          <w:rFonts w:asciiTheme="majorHAnsi" w:eastAsia="Times New Roman" w:hAnsiTheme="majorHAnsi" w:cstheme="majorHAnsi"/>
          <w:sz w:val="24"/>
          <w:szCs w:val="24"/>
          <w:lang w:eastAsia="pl-PL"/>
        </w:rPr>
        <w:t>30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uroczyste podsumowanie biegów i </w:t>
      </w:r>
      <w:proofErr w:type="spellStart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nordic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walking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BBD6BF3" w14:textId="0F8F8170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VI. ZAPISY</w:t>
      </w:r>
    </w:p>
    <w:p w14:paraId="37A1E558" w14:textId="35BC207C" w:rsidR="00A252B8" w:rsidRPr="009D246F" w:rsidRDefault="00054CD2" w:rsidP="001915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On-line do dnia </w:t>
      </w:r>
      <w:r w:rsidR="0082042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19 kwietnia 2021 r. 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do godziny 2</w:t>
      </w:r>
      <w:r w:rsidR="00820427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:00 przez formularz zgłoszeniowy dostępny na stronie: </w:t>
      </w:r>
      <w:hyperlink r:id="rId7" w:history="1">
        <w:r w:rsidR="00863389" w:rsidRPr="009D246F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www.biegnijmy.pl</w:t>
        </w:r>
      </w:hyperlink>
    </w:p>
    <w:p w14:paraId="4453655E" w14:textId="0028C889" w:rsidR="00BE6E36" w:rsidRPr="009D246F" w:rsidRDefault="00054CD2" w:rsidP="001915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 biurze zawodów</w:t>
      </w:r>
      <w:r w:rsidR="00BE6E36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477FE86F" w14:textId="3E033C0F" w:rsidR="00BE6E36" w:rsidRPr="009D246F" w:rsidRDefault="00BE6E36" w:rsidP="00BE6E3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dnia </w:t>
      </w:r>
      <w:r w:rsidR="00D91E17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22 kwietnia 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20</w:t>
      </w:r>
      <w:r w:rsidR="00D91E17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21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biuro zawodów mieści się w Urzędzie Gminy w</w:t>
      </w:r>
      <w:r w:rsidR="00A55901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Zakrzewie w pokoju nr 8 – p. Marlena Ziółkowska</w:t>
      </w:r>
    </w:p>
    <w:p w14:paraId="2DF2A829" w14:textId="759F7331" w:rsidR="00054CD2" w:rsidRPr="00A613B3" w:rsidRDefault="00054CD2" w:rsidP="00415DA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w dniu zawodów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24 kwietnia 2021 r.</w:t>
      </w:r>
      <w:r w:rsidR="00820427" w:rsidRP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zapisy, weryfikacja zawodników </w:t>
      </w:r>
      <w:r w:rsidR="00A613B3" w:rsidRP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wydawanie numerów startowych 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–</w:t>
      </w:r>
      <w:r w:rsidR="00A613B3" w:rsidRP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godz. 9:30 </w:t>
      </w:r>
      <w:r w:rsidR="00820427" w:rsidRP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do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20427" w:rsidRP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godz. 11:30</w:t>
      </w:r>
      <w:r w:rsidRP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na Promenadzie przy wiacie, wejście od ul. Kłopockiej, 77-424 Zakrzewo</w:t>
      </w:r>
    </w:p>
    <w:p w14:paraId="5E6D9D2E" w14:textId="06BEDC70" w:rsidR="00210AEA" w:rsidRPr="00210AEA" w:rsidRDefault="00210AEA" w:rsidP="00210A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Zapisy dzieci: </w:t>
      </w:r>
      <w:r w:rsidRPr="00210A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Publiczna Szkoła Podstawowa im. ks. dr B. Domańskiego, ul. M. M. </w:t>
      </w:r>
      <w:proofErr w:type="spellStart"/>
      <w:r w:rsidRPr="00210AEA">
        <w:rPr>
          <w:rFonts w:asciiTheme="majorHAnsi" w:eastAsia="Times New Roman" w:hAnsiTheme="majorHAnsi" w:cstheme="majorHAnsi"/>
          <w:sz w:val="24"/>
          <w:szCs w:val="24"/>
          <w:lang w:eastAsia="pl-PL"/>
        </w:rPr>
        <w:t>Gąszczak</w:t>
      </w:r>
      <w:proofErr w:type="spellEnd"/>
      <w:r w:rsidRPr="00210A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29, 77-424 Zakrzewo tel. 672667129 e-mail: pspzakrzewo@wp.pl</w:t>
      </w:r>
    </w:p>
    <w:p w14:paraId="2D515C9D" w14:textId="4870380A" w:rsidR="00A252B8" w:rsidRPr="009D246F" w:rsidRDefault="00A252B8" w:rsidP="00A252B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Zapisy dzieci nieuczęszczających do szkół i przedszkoli z terenu gminy Zakrzewo – w biurze zawodów w dniu </w:t>
      </w:r>
      <w:r w:rsidR="00D91E17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24 kwietnia 2021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(wiata przy Promenadzie w Zakrzewie)</w:t>
      </w:r>
    </w:p>
    <w:p w14:paraId="512A0921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VII. OPŁATA STARTOWA</w:t>
      </w:r>
    </w:p>
    <w:p w14:paraId="54AD27D4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1. Wysokość minimalnej opłaty startowej dla jednego zawodnika:</w:t>
      </w:r>
    </w:p>
    <w:p w14:paraId="11DDDEFD" w14:textId="70EF936F" w:rsidR="00054CD2" w:rsidRPr="009D246F" w:rsidRDefault="00054CD2" w:rsidP="00BB5C1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dorośli – wpłacenie darowizny o wartości minimum </w:t>
      </w:r>
      <w:r w:rsidR="00B52F9A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0 zł lub więcej*;</w:t>
      </w:r>
    </w:p>
    <w:p w14:paraId="07C043C4" w14:textId="77777777" w:rsidR="00054CD2" w:rsidRPr="009D246F" w:rsidRDefault="00054CD2" w:rsidP="00BB5C1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 – biegną bezpłatnie*</w:t>
      </w:r>
    </w:p>
    <w:p w14:paraId="75F45DFD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*z uwagi na charytatywny charakter biegu mogą Państwo wpłacać kwotę wyższą niż</w:t>
      </w: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przewidziane opłaty startowe, każda cegiełka to wartość 10 zł.</w:t>
      </w:r>
    </w:p>
    <w:p w14:paraId="3AC69E0F" w14:textId="040F05D8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2. Opłatę startową należy wpłacić bezpośrednio na konto Fundacji Złotowianka: Rachunek</w:t>
      </w: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 </w:t>
      </w:r>
      <w:r w:rsidR="00D91E17" w:rsidRPr="009D246F">
        <w:rPr>
          <w:rStyle w:val="Pogrubienie"/>
          <w:rFonts w:asciiTheme="majorHAnsi" w:hAnsiTheme="majorHAnsi" w:cstheme="majorHAnsi"/>
          <w:color w:val="FF0000"/>
          <w:sz w:val="24"/>
          <w:szCs w:val="24"/>
        </w:rPr>
        <w:t>25</w:t>
      </w:r>
      <w:r w:rsidR="00A55901">
        <w:rPr>
          <w:rStyle w:val="Pogrubienie"/>
          <w:rFonts w:asciiTheme="majorHAnsi" w:hAnsiTheme="majorHAnsi" w:cstheme="majorHAnsi"/>
          <w:color w:val="FF0000"/>
          <w:sz w:val="24"/>
          <w:szCs w:val="24"/>
        </w:rPr>
        <w:t> </w:t>
      </w:r>
      <w:r w:rsidR="00D91E17" w:rsidRPr="009D246F">
        <w:rPr>
          <w:rStyle w:val="Pogrubienie"/>
          <w:rFonts w:asciiTheme="majorHAnsi" w:hAnsiTheme="majorHAnsi" w:cstheme="majorHAnsi"/>
          <w:color w:val="FF0000"/>
          <w:sz w:val="24"/>
          <w:szCs w:val="24"/>
        </w:rPr>
        <w:t>8944 0003 0002 7430 2000 0010</w:t>
      </w:r>
      <w:r w:rsidR="00D91E17" w:rsidRPr="009D246F">
        <w:rPr>
          <w:rStyle w:val="Pogrubienie"/>
          <w:rFonts w:asciiTheme="majorHAnsi" w:hAnsiTheme="majorHAnsi" w:cstheme="majorHAnsi"/>
          <w:color w:val="FF0000"/>
        </w:rPr>
        <w:t xml:space="preserve"> 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Pr="009D246F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tytule przelewu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prosimy wpisać: </w:t>
      </w:r>
      <w:r w:rsidRPr="009D246F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eastAsia="pl-PL"/>
        </w:rPr>
        <w:t>„</w:t>
      </w:r>
      <w:r w:rsidR="00D91E17" w:rsidRPr="009D246F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eastAsia="pl-PL"/>
        </w:rPr>
        <w:t xml:space="preserve">Stefan </w:t>
      </w:r>
      <w:proofErr w:type="spellStart"/>
      <w:r w:rsidR="00D91E17" w:rsidRPr="009D246F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eastAsia="pl-PL"/>
        </w:rPr>
        <w:t>Stężewski</w:t>
      </w:r>
      <w:proofErr w:type="spellEnd"/>
      <w:r w:rsidR="00E06429" w:rsidRPr="009D246F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eastAsia="pl-PL"/>
        </w:rPr>
        <w:t xml:space="preserve"> </w:t>
      </w:r>
      <w:r w:rsidR="00D91E17" w:rsidRPr="009D246F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eastAsia="pl-PL"/>
        </w:rPr>
        <w:t>S/214</w:t>
      </w:r>
      <w:r w:rsidRPr="009D246F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eastAsia="pl-PL"/>
        </w:rPr>
        <w:t>”</w:t>
      </w:r>
    </w:p>
    <w:p w14:paraId="70AA75B2" w14:textId="22826CE3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3. Po dokonanej wpłacie należy przesłać potwierdzenie przelewu na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dres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8" w:history="1">
        <w:r w:rsidR="00D91E17" w:rsidRPr="009D246F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rada.gminy@zakrzewo.org.pl</w:t>
        </w:r>
      </w:hyperlink>
      <w:r w:rsidR="00D91E17" w:rsidRPr="009D246F">
        <w:rPr>
          <w:rStyle w:val="Hipercze"/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tylko i wyłącznie na tej podstawie opłata startowa zostanie zweryfikowana.</w:t>
      </w:r>
    </w:p>
    <w:p w14:paraId="56721C1B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4. Prosimy o wpłaty indywidualne – ułatwi to weryfikację biorących udział w biegu.</w:t>
      </w:r>
    </w:p>
    <w:p w14:paraId="72AD2E1E" w14:textId="0A205516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5. </w:t>
      </w:r>
      <w:r w:rsidR="00737851" w:rsidRPr="00BA61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 uwagi na fakt, iż opłata startowa jest wpłacana bezpośrednio na indywidualne konto podopiecznego Fundacji Złotowianka, o</w:t>
      </w:r>
      <w:r w:rsidRPr="00BA61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płata startowa raz uiszczona nie podlega zwrotowi.</w:t>
      </w:r>
      <w:r w:rsidR="00737851" w:rsidRPr="00BA61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 przypadku konieczności zmiany terminu biegu, </w:t>
      </w:r>
      <w:r w:rsidR="00BA61D2" w:rsidRPr="00BA61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uiszczona opłata jest nadal obowiązująca. </w:t>
      </w:r>
    </w:p>
    <w:p w14:paraId="78CF2DD4" w14:textId="01130D2D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VIII. ZASADY UCZESTNICTWA</w:t>
      </w:r>
      <w:r w:rsidR="00A252B8"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 BIEGU GŁÓWNYM</w:t>
      </w:r>
    </w:p>
    <w:p w14:paraId="3F1E24D0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Podczas imprezy obowiązują przepisy Polskiego Związku Lekkiej Atletyki  oraz Polskiej Federacji </w:t>
      </w:r>
      <w:proofErr w:type="spellStart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Nordic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Walking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. Wszystkich uczestników obowiązuje niniejszy regulamin.</w:t>
      </w:r>
    </w:p>
    <w:p w14:paraId="027710B7" w14:textId="77777777" w:rsidR="00E06429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Pomiar elektroniczny czasu za pomocą chipów zwrotnych umieszczonych na bucie zawodnika dotyczy biegu głównego i </w:t>
      </w:r>
      <w:proofErr w:type="spellStart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nordic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walking</w:t>
      </w:r>
      <w:proofErr w:type="spellEnd"/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. </w:t>
      </w:r>
    </w:p>
    <w:p w14:paraId="2CC8E518" w14:textId="0685E81D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Do biegu głównego dopuszczeni zostaną zawodnicy, którzy w dniu zawodów mają ukończony 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15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rok życia. Uczestnicy, którzy nie ukończyli 18 roku życia muszą posiadać pisemną zgodę opiekunów prawnych na udział w imprezie.</w:t>
      </w:r>
    </w:p>
    <w:p w14:paraId="32098E6E" w14:textId="2935BB6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biegu dla dzieci dopuszczeni zostaną zawodnicy do 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15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roku życia.</w:t>
      </w:r>
    </w:p>
    <w:p w14:paraId="33A9F218" w14:textId="21FE5B7F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Do marszu dopuszczeni zostaną zawodnicy, którzy w dniu zawodów mają ukończony 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11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rok życia. Uczestnicy, którzy nie ukończyli 18 roku życia muszą posiadać pisemną zgodę opiekunów prawnych na udział w imprezie.</w:t>
      </w:r>
    </w:p>
    <w:p w14:paraId="23B84FA3" w14:textId="496F13B5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5. Wszyscy zawodnicy startujący w biegu i marszu muszą zostać zweryfikowani (z dowodem tożsamości ze zdjęciem) w biurze.</w:t>
      </w:r>
    </w:p>
    <w:p w14:paraId="70D3F70E" w14:textId="3D719DAD" w:rsidR="00054CD2" w:rsidRDefault="00693274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054CD2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. Podpisując listę startową uczestnik bierze pełną odpowiedzialność za swoje uczestnictwo w biegu oraz marszu.</w:t>
      </w:r>
    </w:p>
    <w:p w14:paraId="2D0BBCE3" w14:textId="0EBB67E3" w:rsidR="00762399" w:rsidRPr="009D246F" w:rsidRDefault="00693274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7</w:t>
      </w:r>
      <w:r w:rsidR="00762399">
        <w:rPr>
          <w:rFonts w:asciiTheme="majorHAnsi" w:eastAsia="Times New Roman" w:hAnsiTheme="majorHAnsi" w:cstheme="majorHAnsi"/>
          <w:sz w:val="24"/>
          <w:szCs w:val="24"/>
          <w:lang w:eastAsia="pl-PL"/>
        </w:rPr>
        <w:t>. 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="007623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wszelkich zasadach bezpieczeństwa wynikających z wytycznych sanitarnych wynikających z sytuacji epidemiologicznej, organizator będzie na bieżąco informował na stronie wydarzenia. </w:t>
      </w:r>
    </w:p>
    <w:p w14:paraId="0EB9C1EF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IX. WYRÓŻNIENIA</w:t>
      </w:r>
    </w:p>
    <w:p w14:paraId="0751AC65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 BIEGACH I NORDIC WALKING</w:t>
      </w:r>
    </w:p>
    <w:p w14:paraId="732A4325" w14:textId="10FD8A96" w:rsidR="00054CD2" w:rsidRPr="009D246F" w:rsidRDefault="00054CD2" w:rsidP="00A252B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 klasyfikacji generalnej kobiet i mężczyzn</w:t>
      </w:r>
      <w:r w:rsidR="00A252B8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miejsca I – </w:t>
      </w:r>
      <w:r w:rsidR="00A613B3">
        <w:rPr>
          <w:rFonts w:asciiTheme="majorHAnsi" w:eastAsia="Times New Roman" w:hAnsiTheme="majorHAnsi" w:cstheme="majorHAnsi"/>
          <w:sz w:val="24"/>
          <w:szCs w:val="24"/>
          <w:lang w:eastAsia="pl-PL"/>
        </w:rPr>
        <w:t>III</w:t>
      </w:r>
      <w:r w:rsidR="00A252B8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biegu głównym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puchar – wyróżnienie.</w:t>
      </w:r>
    </w:p>
    <w:p w14:paraId="375EE81D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Wszyscy uczestnicy na mecie otrzymają medal okolicznościowy, oraz posiłek regeneracyjny;</w:t>
      </w:r>
    </w:p>
    <w:p w14:paraId="4EFB7C2C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 BIEGACH DLA DZIECI</w:t>
      </w:r>
    </w:p>
    <w:p w14:paraId="20D78372" w14:textId="1F6C95A9" w:rsidR="00054CD2" w:rsidRPr="009D246F" w:rsidRDefault="00054CD2" w:rsidP="00BB5C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bieg dzieci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przedszkolnych</w:t>
      </w:r>
      <w:r w:rsidR="00A16C7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A16C76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miejsca I – </w:t>
      </w:r>
      <w:r w:rsidR="00A16C76">
        <w:rPr>
          <w:rFonts w:asciiTheme="majorHAnsi" w:eastAsia="Times New Roman" w:hAnsiTheme="majorHAnsi" w:cstheme="majorHAnsi"/>
          <w:sz w:val="24"/>
          <w:szCs w:val="24"/>
          <w:lang w:eastAsia="pl-PL"/>
        </w:rPr>
        <w:t>III – wyróżnienie,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każdy uczestnik otrzyma medal na mecie</w:t>
      </w:r>
      <w:r w:rsidR="00A16C76">
        <w:rPr>
          <w:rFonts w:asciiTheme="majorHAnsi" w:eastAsia="Times New Roman" w:hAnsiTheme="majorHAnsi" w:cstheme="majorHAnsi"/>
          <w:sz w:val="24"/>
          <w:szCs w:val="24"/>
          <w:lang w:eastAsia="pl-PL"/>
        </w:rPr>
        <w:t>, bieg ma charakter rekreacyjny</w:t>
      </w:r>
    </w:p>
    <w:p w14:paraId="06DA6FA1" w14:textId="0641D471" w:rsidR="00E06429" w:rsidRPr="009D246F" w:rsidRDefault="00E06429" w:rsidP="00BB5C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Biegi dla dzieci szkolnych: za miejsca I – </w:t>
      </w:r>
      <w:r w:rsidR="00210AEA">
        <w:rPr>
          <w:rFonts w:asciiTheme="majorHAnsi" w:eastAsia="Times New Roman" w:hAnsiTheme="majorHAnsi" w:cstheme="majorHAnsi"/>
          <w:sz w:val="24"/>
          <w:szCs w:val="24"/>
          <w:lang w:eastAsia="pl-PL"/>
        </w:rPr>
        <w:t>III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– wyróżnienie, każdy uczestnik otrzyma medal na mecie.</w:t>
      </w:r>
    </w:p>
    <w:p w14:paraId="04F92458" w14:textId="7830128C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X. TRASA</w:t>
      </w:r>
      <w:r w:rsidR="00A252B8"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BIEGU GŁÓWNEGO</w:t>
      </w:r>
    </w:p>
    <w:p w14:paraId="64F407ED" w14:textId="77777777" w:rsidR="00E06429" w:rsidRPr="009D246F" w:rsidRDefault="00054CD2" w:rsidP="00BB5C1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START i META: 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77-424 Zakrzewo, Promenada, przy wiacie– wejście od ul. Kłopockiej</w:t>
      </w:r>
    </w:p>
    <w:p w14:paraId="00E105A3" w14:textId="77777777" w:rsidR="00054CD2" w:rsidRPr="009D246F" w:rsidRDefault="00054CD2" w:rsidP="00BB5C1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Na trasie znajduje się punkt pomocy medycznej. W przypadku kontuzji, uczestnik powiadamia obsługę trasy, która przekazuje informacje do punktu pomocy medycznej.</w:t>
      </w:r>
    </w:p>
    <w:p w14:paraId="53A1FF54" w14:textId="77777777" w:rsidR="00054CD2" w:rsidRPr="009D246F" w:rsidRDefault="00054CD2" w:rsidP="00BB5C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Plan trasy z zaznaczonym punktem pomocy medycznej oraz punktem odświeżania znajduje się w biurze zawodów.</w:t>
      </w:r>
    </w:p>
    <w:p w14:paraId="08CD0D71" w14:textId="6E5CA05F" w:rsidR="00054CD2" w:rsidRPr="009D246F" w:rsidRDefault="00054CD2" w:rsidP="00BB5C1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Trasa przebiega po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drodze asfaltowej</w:t>
      </w:r>
      <w:r w:rsidR="007623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kostce </w:t>
      </w:r>
      <w:proofErr w:type="spellStart"/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polbrukowej</w:t>
      </w:r>
      <w:proofErr w:type="spellEnd"/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3D895169" w14:textId="77777777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XI. DEPOZYT</w:t>
      </w:r>
    </w:p>
    <w:p w14:paraId="58050D2C" w14:textId="77777777" w:rsidR="00054CD2" w:rsidRPr="009D246F" w:rsidRDefault="00054CD2" w:rsidP="00BB5C1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Depozyt na pozostawienie rzeczy na okres biegu znajdować będzie się w oznaczonym namiocie.</w:t>
      </w:r>
    </w:p>
    <w:p w14:paraId="54D73DA1" w14:textId="77777777" w:rsidR="00054CD2" w:rsidRPr="009D246F" w:rsidRDefault="00054CD2" w:rsidP="00BB5C1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Deponować wolno jedynie elementy ubioru, zaś pozostawianie w depozycie wszelkich dokumentów, cennych przedmiotów i pieniędzy jest niedozwolone. Depozyt można odebrać tylko na podstawie numeru startowego. W przypadku zgubienia przez zawodnika numeru startowego, Organizator jest zwolniony z odpowiedzialności za pobranie depozytu przez inną osobę.</w:t>
      </w:r>
    </w:p>
    <w:p w14:paraId="606431DD" w14:textId="77777777" w:rsidR="00054CD2" w:rsidRPr="009D246F" w:rsidRDefault="00054CD2" w:rsidP="00BB5C1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Za pozostawione bez opieki rzeczy organizator nie ponosi odpowiedzialności.</w:t>
      </w:r>
    </w:p>
    <w:p w14:paraId="00FF33D4" w14:textId="77777777" w:rsidR="007D1369" w:rsidRDefault="007D1369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ED9C618" w14:textId="4B546DA5" w:rsidR="00054CD2" w:rsidRPr="009D246F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XII. UBEZPIECZENIE</w:t>
      </w:r>
    </w:p>
    <w:p w14:paraId="03918C9F" w14:textId="77777777" w:rsidR="00054CD2" w:rsidRPr="009D246F" w:rsidRDefault="00054CD2" w:rsidP="00BB5C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 posiada ubezpieczenie OC.</w:t>
      </w:r>
    </w:p>
    <w:p w14:paraId="01CC53A8" w14:textId="77777777" w:rsidR="00054CD2" w:rsidRPr="009D246F" w:rsidRDefault="00054CD2" w:rsidP="00BB5C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 nie zapewnia uczestnikom ubezpieczenia od następstw nieszczęśliwych wypadków.</w:t>
      </w:r>
    </w:p>
    <w:p w14:paraId="212660FB" w14:textId="39A80C50" w:rsidR="00780FFF" w:rsidRPr="00762399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</w:pPr>
      <w:r w:rsidRPr="00762399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XIII. </w:t>
      </w:r>
      <w:r w:rsidR="00780FFF" w:rsidRPr="00762399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ZASADY DODATKOWE ZWIĄZANE Z ORGANIZACJĄ IMPREZY W CZASIE PANDEMII COVID-19</w:t>
      </w:r>
    </w:p>
    <w:p w14:paraId="7EED251C" w14:textId="0BB4A46D" w:rsidR="00780FFF" w:rsidRDefault="00780FFF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związku z sytuacją epidemiologiczną w kraju, mając na uwadze bezpieczeństwo uczestników biegu Organizator nakłada obowiązek stosowania się do </w:t>
      </w:r>
      <w:r w:rsidR="00762399">
        <w:rPr>
          <w:rFonts w:asciiTheme="majorHAnsi" w:eastAsia="Times New Roman" w:hAnsiTheme="majorHAnsi" w:cstheme="majorHAnsi"/>
          <w:sz w:val="24"/>
          <w:szCs w:val="24"/>
          <w:lang w:eastAsia="pl-PL"/>
        </w:rPr>
        <w:t>obowiązującego reżimu sanitarnego</w:t>
      </w:r>
      <w:r w:rsidR="002F57C0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7623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Zasady dotyczące sytuacji mogą być dynamiczne i </w:t>
      </w:r>
      <w:proofErr w:type="spellStart"/>
      <w:r w:rsidR="00762399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proofErr w:type="spellEnd"/>
      <w:r w:rsidR="007623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mogą ulegać restrykcjom lub poluzowaniu. Zawodnicy zapisując się na bieg zobowiązują się tym samym śledzić informacje Organizatora dotyczące tych zmian i bezwzględnie się do nich stosować.</w:t>
      </w:r>
    </w:p>
    <w:p w14:paraId="74D78114" w14:textId="3963F040" w:rsidR="00D26249" w:rsidRPr="00597EDB" w:rsidRDefault="00D26249" w:rsidP="00D2624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 zawodów bierze w nich udział dobrowolnie i na własną odpowiedzialność. </w:t>
      </w:r>
    </w:p>
    <w:p w14:paraId="4A04988C" w14:textId="5E34AA6C" w:rsidR="00D26249" w:rsidRPr="00597EDB" w:rsidRDefault="00D26249" w:rsidP="00D2624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>Pomimo przyjętych niniejszych wytycznych, mających na celu maksymalne ograniczenie podczas zawodów ryzyka zakażenia wirusem SARS-CoV-2, ryzyko to nadal istnieje.</w:t>
      </w:r>
    </w:p>
    <w:p w14:paraId="257ACC6D" w14:textId="35F559A6" w:rsidR="00D26249" w:rsidRPr="00597EDB" w:rsidRDefault="00D26249" w:rsidP="00D2624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>Osoby, które podejmą decyzję o udziale w zawodach w czasie pandemii w jakiejkolwiek roli</w:t>
      </w:r>
      <w:r w:rsidRPr="00597EDB">
        <w:rPr>
          <w:rFonts w:asciiTheme="majorHAnsi" w:hAnsiTheme="majorHAnsi" w:cstheme="majorHAnsi"/>
          <w:sz w:val="24"/>
          <w:szCs w:val="24"/>
        </w:rPr>
        <w:br/>
        <w:t>i zostaną dopuszczone przez organizatora do zawodów - będą robić to na własne ryzyko.</w:t>
      </w:r>
    </w:p>
    <w:p w14:paraId="207D0C99" w14:textId="11307BD8" w:rsidR="00D26249" w:rsidRPr="00597EDB" w:rsidRDefault="00D26249" w:rsidP="00D2624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 xml:space="preserve">Organizator nie ponosi odpowiedzialności za ewentualne zakażanie wirusem SARS-CoV-2 osób biorących udział w zawodach  w czasie pandemii oraz za naruszenia wyżej wymienionych przepisów przez </w:t>
      </w:r>
      <w:r w:rsidR="008D2DC2">
        <w:rPr>
          <w:rFonts w:asciiTheme="majorHAnsi" w:hAnsiTheme="majorHAnsi" w:cstheme="majorHAnsi"/>
          <w:sz w:val="24"/>
          <w:szCs w:val="24"/>
        </w:rPr>
        <w:t>uczestników</w:t>
      </w:r>
      <w:r w:rsidRPr="00597EDB">
        <w:rPr>
          <w:rFonts w:asciiTheme="majorHAnsi" w:hAnsiTheme="majorHAnsi" w:cstheme="majorHAnsi"/>
          <w:sz w:val="24"/>
          <w:szCs w:val="24"/>
        </w:rPr>
        <w:t xml:space="preserve"> zawodów.</w:t>
      </w:r>
    </w:p>
    <w:p w14:paraId="7A13CCD1" w14:textId="77777777" w:rsidR="00D26249" w:rsidRPr="00597EDB" w:rsidRDefault="00D26249" w:rsidP="00D2624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 xml:space="preserve">Każdy uczestnik zawodów winien posiadać przy sobie maseczkę. </w:t>
      </w:r>
    </w:p>
    <w:p w14:paraId="50ABD857" w14:textId="7C9776DE" w:rsidR="00D26249" w:rsidRPr="00597EDB" w:rsidRDefault="00D26249" w:rsidP="00D2624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 xml:space="preserve">Podczas rejestracji w biurze zawodów, podczas ceremonii nagradzania należy zachowywać </w:t>
      </w:r>
      <w:r w:rsidR="003758EC" w:rsidRPr="00597EDB">
        <w:rPr>
          <w:rFonts w:asciiTheme="majorHAnsi" w:hAnsiTheme="majorHAnsi" w:cstheme="majorHAnsi"/>
          <w:sz w:val="24"/>
          <w:szCs w:val="24"/>
        </w:rPr>
        <w:t>1,5 metrowy dystans społeczny.</w:t>
      </w:r>
    </w:p>
    <w:p w14:paraId="13A1CC67" w14:textId="59C60A2A" w:rsidR="002F57C0" w:rsidRDefault="002F57C0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Uczestnikiem </w:t>
      </w:r>
      <w:r w:rsidR="00ED179D">
        <w:rPr>
          <w:rFonts w:asciiTheme="majorHAnsi" w:eastAsia="Times New Roman" w:hAnsiTheme="majorHAnsi" w:cstheme="majorHAnsi"/>
          <w:sz w:val="24"/>
          <w:szCs w:val="24"/>
          <w:lang w:eastAsia="pl-PL"/>
        </w:rPr>
        <w:t>Memoriału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może być wyłącznie osoba, która jest zdrowa, nie ma kaszlu, kataru, gorączki, duszności, ani nie wystąpiły u niej żadne inne niepokojące objawy chorobowe w ciągu ostatnich 14 dni. </w:t>
      </w:r>
    </w:p>
    <w:p w14:paraId="23DC854D" w14:textId="3E4FB53D" w:rsidR="002F57C0" w:rsidRDefault="002F57C0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 </w:t>
      </w:r>
      <w:r w:rsidR="00ED179D">
        <w:rPr>
          <w:rFonts w:asciiTheme="majorHAnsi" w:eastAsia="Times New Roman" w:hAnsiTheme="majorHAnsi" w:cstheme="majorHAnsi"/>
          <w:sz w:val="24"/>
          <w:szCs w:val="24"/>
          <w:lang w:eastAsia="pl-PL"/>
        </w:rPr>
        <w:t>Memoriału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jak i osoby wspólnie zamieszkujące gospodarstwo domowe nie mogą być objęte kwarantanną.</w:t>
      </w:r>
    </w:p>
    <w:p w14:paraId="24A6AAC8" w14:textId="142AC92F" w:rsidR="00E221E6" w:rsidRDefault="00E221E6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Uczestnik </w:t>
      </w:r>
      <w:r w:rsidR="00ED179D">
        <w:rPr>
          <w:rFonts w:asciiTheme="majorHAnsi" w:eastAsia="Times New Roman" w:hAnsiTheme="majorHAnsi" w:cstheme="majorHAnsi"/>
          <w:sz w:val="24"/>
          <w:szCs w:val="24"/>
          <w:lang w:eastAsia="pl-PL"/>
        </w:rPr>
        <w:t>Memoriału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będąc całkowicie świadomym zagrożenia epidemicznego, mającego obecnie miejsce w kraju, nie będzie wnosił skarg, zażaleń, pretensji do Organizatora biegu w razie zarażenia COVID-19.</w:t>
      </w:r>
    </w:p>
    <w:p w14:paraId="3E5207C2" w14:textId="2FEDE318" w:rsidR="00E221E6" w:rsidRDefault="00E221E6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Zawody odbędą się bez udziału publiczności.</w:t>
      </w:r>
    </w:p>
    <w:p w14:paraId="542DE775" w14:textId="488ACEF5" w:rsidR="00E221E6" w:rsidRDefault="00E221E6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Na terenie zawodów</w:t>
      </w:r>
      <w:r w:rsidR="003242D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będą umiejscowione punkty dezynfekcji rąk.</w:t>
      </w:r>
    </w:p>
    <w:p w14:paraId="385752DD" w14:textId="439E3CF6" w:rsidR="003242DA" w:rsidRDefault="003242DA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Na</w:t>
      </w:r>
      <w:r w:rsidR="00ED179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terenie zawodów, poza udziałem w biegu, wymagane jest posiadanie założonej maseczki lub innej osłony nosa i ust.</w:t>
      </w:r>
    </w:p>
    <w:p w14:paraId="10325995" w14:textId="224E7CFC" w:rsidR="003242DA" w:rsidRDefault="00B46ADD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Po przekroczeniu linii mety, uczestnik biegu powinien w miarę możliwości jak najszybciej opuścić strefę START/META.</w:t>
      </w:r>
    </w:p>
    <w:p w14:paraId="0D086587" w14:textId="77777777" w:rsidR="00B46ADD" w:rsidRDefault="00B46ADD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Zasady działania biura zawodów będą mogły zostać zmienione i opisane odpowiednio wcześniej, zgodnie z aktualnie panującymi warunkami. Może się zdarzyć, że zawodnicy otrzymają przedziały czasowe, w których muszą się stawić po odbiór pakietów startowych w celu uniknięcia nadmiernego gromadzenia się. </w:t>
      </w:r>
    </w:p>
    <w:p w14:paraId="4B2C9432" w14:textId="5079D508" w:rsidR="00E221E6" w:rsidRPr="002F57C0" w:rsidRDefault="00B46ADD" w:rsidP="002F57C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Zawodnicy, przed pobraniem pakietu startowego w biurze zawodów, mogą być wyrywkowo wytypowani do bezdotykowego pomiaru temperatury. Zawodnicy z wynikiem powyżej 38</w:t>
      </w:r>
      <w:r w:rsidRPr="00B46ADD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o</w:t>
      </w:r>
      <w:r w:rsidR="00E221E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będą dopuszczeni do zawodów i poproszeni o natychmiastowe opuszczenie terenu zawodów. </w:t>
      </w:r>
    </w:p>
    <w:p w14:paraId="16B207BC" w14:textId="5285A7B7" w:rsidR="00054CD2" w:rsidRPr="009D246F" w:rsidRDefault="00780FFF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XIV. </w:t>
      </w:r>
      <w:r w:rsidR="00054CD2"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POSTANOWIENIA KOŃCOWE</w:t>
      </w:r>
    </w:p>
    <w:p w14:paraId="4BF58F7E" w14:textId="07B56658" w:rsidR="00ED179D" w:rsidRDefault="00ED179D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 biorący udział w Memoriale jednocześnie oświadcza, zapoznał się z regulaminem imprezy i akceptuje jego treść. </w:t>
      </w:r>
    </w:p>
    <w:p w14:paraId="46DF7783" w14:textId="1F383FD5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 zapewnia opiekę medyczną w Biurze Organizacyjnym oraz na trasie i mecie biegu.</w:t>
      </w:r>
    </w:p>
    <w:p w14:paraId="05F8C09F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Podczas biegu oraz marszu wszyscy zawodnicy muszą posiadać numery startowe, przymocowane do koszulek sportowych na klatce piersiowej. Pod karą dyskwalifikacji niedopuszczalne jest zasłanianie numeru startowego (w części lub całości).</w:t>
      </w:r>
    </w:p>
    <w:p w14:paraId="33025A0C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Bieg oraz marsz odbędzie się bez względu na pogodę.</w:t>
      </w:r>
    </w:p>
    <w:p w14:paraId="7C45405E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 nie zapewnia miejsc noclegowych.</w:t>
      </w:r>
    </w:p>
    <w:p w14:paraId="07C35754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Interpretacja niniejszego regulaminu należy do organizatora biegu .</w:t>
      </w:r>
    </w:p>
    <w:p w14:paraId="6BF9EAAF" w14:textId="0420163A" w:rsidR="00054CD2" w:rsidRPr="009D246F" w:rsidRDefault="00213697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 przyjmuje do wiadomości, że udział w biegu wiąże się z wysiłkiem fizycznym i pociąga za sobą naturalne ryzyko oraz zagrożenie wypadkami, możliwość odniesienia obrażeń ciała, urazów fizycznych czy kontuzji. </w:t>
      </w:r>
      <w:r w:rsidR="00CF0F21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czestnik</w:t>
      </w:r>
      <w:r w:rsidR="00CF0F2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54CD2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 nie ponosi odpowiedzialności za wypadki mające miejsce na trasie biegu oraz marszu, wynikające z winy uczestników .</w:t>
      </w:r>
    </w:p>
    <w:p w14:paraId="6DAD2C1D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nie ujętych w regulaminie ostateczną decyzje podejmuje organizator.</w:t>
      </w:r>
    </w:p>
    <w:p w14:paraId="27824E25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Organizatorzy zalecają dodatkowe ubezpieczenie się od NNW.</w:t>
      </w:r>
    </w:p>
    <w:p w14:paraId="4CFCB3CA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Przyjmuje się, że zgłoszenie się do zawodów (wpis na listę zawodników) jest równoznaczne z akceptacją niniejszego regulaminu.</w:t>
      </w:r>
    </w:p>
    <w:p w14:paraId="158A17C3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Każdy uczestnik, który zrezygnuje z udziału w biegu lub marszu w trakcie jego trwania powinien bezzwłocznie zgłosić ten fakt obsłudze technicznej będącej na trasie lub w biurze zawodów.</w:t>
      </w:r>
    </w:p>
    <w:p w14:paraId="6DBE6356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 nie ponosi odpowiedzialności materialnej za rzeczy zaginione w trakcie trwania imprezy sportowej.</w:t>
      </w:r>
    </w:p>
    <w:p w14:paraId="3BF5CFBB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Organizator, wszystkie osoby z nim współpracujące, a także osoby związane z przeprowadzeniem i organizacją biegu nie ponoszą odpowiedzialności względem uczestników za wypadki, ewentualne kolizje, szkody osobowe, rzeczowe i majątkowe, które wystąpią przed, w trakcie lub po zawodach spowodowane przez uczestników imprezy. Uczestnicy ponoszą odpowiedzialność cywilną i prawną za wyrządzone szkody.</w:t>
      </w:r>
    </w:p>
    <w:p w14:paraId="602F0B94" w14:textId="2250A545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Każdy zawodnik w biegu głównym otrzymuje numer startowy, który po biegu oraz marszu upoważnia do otrzymania posiłku</w:t>
      </w:r>
      <w:r w:rsidR="00780F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regeneracyjnego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wody</w:t>
      </w:r>
      <w:r w:rsidR="00780FF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ED07D57" w14:textId="77777777" w:rsidR="007518FA" w:rsidRPr="009D246F" w:rsidRDefault="007518FA" w:rsidP="007518FA">
      <w:pPr>
        <w:pStyle w:val="justifyleft"/>
        <w:numPr>
          <w:ilvl w:val="0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W związku z realizacją Rozporządzenia Parlamentu Europejskiego i Rady (UE) 2016/679 z 27 kwietnia 2016 r. w sprawie ochrony osób fizycznych w związku z przetwarzaniem danych osobowych i w sprawie swobodnego przepływu takich danych oraz uchylenia dyrektywy 95/46/WE (ogólne rozporządzenie o ochronie danych),zwanym dalej „RODO" informuję, że:</w:t>
      </w:r>
    </w:p>
    <w:p w14:paraId="6FFAE670" w14:textId="77777777" w:rsidR="007518FA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Administratorem Pani/Pana danych osobowych jest Wójt Gminy Zakrzewo – Urząd Gminy  w Zakrzewie, z siedzibą przy ul. Kujańskiej 5, 77-424 Zakrzewo.</w:t>
      </w:r>
    </w:p>
    <w:p w14:paraId="63D4E7E8" w14:textId="77777777" w:rsidR="007518FA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W sprawach związanych z ochroną danych osobowych przetwarzanych w Urzędzie Gminy  w Zakrzewie może się Pani/Pan kontaktować z Inspektorem Danych Osobowych - Anetą Buława-Żak w następujący sposób: drogą elektroniczną: iodo@zakrzewo.org.pl, pisemnie: na adres siedziby Administratora danych.</w:t>
      </w:r>
    </w:p>
    <w:p w14:paraId="1E313682" w14:textId="77777777" w:rsidR="009D246F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Podstawą przetwarzania Pani/Pana danych osobowych są obowiązujące przepisy prawa, zawarte umowy lub udzielona przez Pana/Panią zgoda.</w:t>
      </w:r>
      <w:r w:rsidRPr="009D246F">
        <w:rPr>
          <w:rFonts w:asciiTheme="majorHAnsi" w:hAnsiTheme="majorHAnsi" w:cstheme="majorHAnsi"/>
        </w:rPr>
        <w:br/>
        <w:t>Pani/Pana dane osobowe są przetwarzane wyłącznie na podstawie wcześniej udzielonej zgody w zakresie i celu określonym w treści zgody (art. 6 ust. 1 lit. a RODO).</w:t>
      </w:r>
    </w:p>
    <w:p w14:paraId="2AA3243F" w14:textId="77777777" w:rsidR="009D246F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Odbiorcami Pani/Pana danych osobowych będą wyłącznie podmioty uprawnione do uzyskania danych osobowych na podstawie przepisów prawa oraz w celu realizacji zadań, o których mowa w pkt. 3.</w:t>
      </w:r>
    </w:p>
    <w:p w14:paraId="4080C658" w14:textId="77777777" w:rsidR="009D246F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Pani/Pana dane osobowe będą przechowywane przez okres niezbędny do realizacji celów, do których zostały zebrane, a po tym czasie przez okres oraz w zakresie wymaganym przez przepisy powszechnie obowiązującego prawa.</w:t>
      </w:r>
    </w:p>
    <w:p w14:paraId="76FFADDF" w14:textId="77777777" w:rsidR="009D246F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W związku z przetwarzaniem Pani/Pana danych osobowych przysługuje Pani/Panu prawo:</w:t>
      </w:r>
      <w:r w:rsidRPr="009D246F">
        <w:rPr>
          <w:rFonts w:asciiTheme="majorHAnsi" w:hAnsiTheme="majorHAnsi" w:cstheme="majorHAnsi"/>
        </w:rPr>
        <w:br/>
        <w:t>- dostępu do treści swoich danych osobowych, w tym do uzyskania kopii tych danych,</w:t>
      </w:r>
      <w:r w:rsidRPr="009D246F">
        <w:rPr>
          <w:rFonts w:asciiTheme="majorHAnsi" w:hAnsiTheme="majorHAnsi" w:cstheme="majorHAnsi"/>
        </w:rPr>
        <w:br/>
        <w:t>- sprostowania/poprawienia swoich danych osobowych,</w:t>
      </w:r>
      <w:r w:rsidRPr="009D246F">
        <w:rPr>
          <w:rFonts w:asciiTheme="majorHAnsi" w:hAnsiTheme="majorHAnsi" w:cstheme="majorHAnsi"/>
        </w:rPr>
        <w:br/>
        <w:t>- usunięcia swoich danych osobowych,</w:t>
      </w:r>
      <w:r w:rsidRPr="009D246F">
        <w:rPr>
          <w:rFonts w:asciiTheme="majorHAnsi" w:hAnsiTheme="majorHAnsi" w:cstheme="majorHAnsi"/>
        </w:rPr>
        <w:br/>
        <w:t>- ograniczenia przetwarzania swoich danych osobowych,</w:t>
      </w:r>
      <w:r w:rsidRPr="009D246F">
        <w:rPr>
          <w:rFonts w:asciiTheme="majorHAnsi" w:hAnsiTheme="majorHAnsi" w:cstheme="majorHAnsi"/>
        </w:rPr>
        <w:br/>
        <w:t>- przenoszenia swoich danych osobowych</w:t>
      </w:r>
      <w:r w:rsidRPr="009D246F">
        <w:rPr>
          <w:rFonts w:asciiTheme="majorHAnsi" w:hAnsiTheme="majorHAnsi" w:cstheme="majorHAnsi"/>
        </w:rPr>
        <w:br/>
        <w:t>- wniesienia sprzeciwu wobec przetwarzania swoich danych.</w:t>
      </w:r>
    </w:p>
    <w:p w14:paraId="3BBBA1BA" w14:textId="77777777" w:rsidR="009D246F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Jeżeli przetwarzanie danych osobowych odbywa się na podstawie zgody, ma Pan/Pani prawo do jej cofnięcia w dowolnym momencie. Wycofanie zgody nie ma wpływu na zgodność przetwarzania, którego dokonano na podstawie zgody przed jej cofnięciem.</w:t>
      </w:r>
    </w:p>
    <w:p w14:paraId="37882C3E" w14:textId="77777777" w:rsidR="009D246F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Gdy przetwarzanie Pani/Pana danych osobowych narusza przepisy o ochronie danych osobowych, przysługuje Pani/Panu prawo do wniesienia skargi do organu nadzorczego, którym jest Prezes Urzędu Ochrony Danych Osobowych.</w:t>
      </w:r>
    </w:p>
    <w:p w14:paraId="35AA9877" w14:textId="77777777" w:rsidR="009D246F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W sytuacji, gdy przetwarzanie danych osobowych odbywa się na podstawie udzielonej zgody, podanie przez Pana/Panią danych osobowych Administratorowi ma charakter dobrowolny</w:t>
      </w:r>
      <w:r w:rsidR="009D246F" w:rsidRPr="009D246F">
        <w:rPr>
          <w:rFonts w:asciiTheme="majorHAnsi" w:hAnsiTheme="majorHAnsi" w:cstheme="majorHAnsi"/>
        </w:rPr>
        <w:t xml:space="preserve"> aczkolwiek niezbędny </w:t>
      </w:r>
      <w:proofErr w:type="spellStart"/>
      <w:r w:rsidR="009D246F" w:rsidRPr="009D246F">
        <w:rPr>
          <w:rFonts w:asciiTheme="majorHAnsi" w:hAnsiTheme="majorHAnsi" w:cstheme="majorHAnsi"/>
        </w:rPr>
        <w:t>niezbędny</w:t>
      </w:r>
      <w:proofErr w:type="spellEnd"/>
      <w:r w:rsidR="009D246F" w:rsidRPr="009D246F">
        <w:rPr>
          <w:rFonts w:asciiTheme="majorHAnsi" w:hAnsiTheme="majorHAnsi" w:cstheme="majorHAnsi"/>
        </w:rPr>
        <w:t xml:space="preserve"> do wzięcia udziału w biegu.</w:t>
      </w:r>
    </w:p>
    <w:p w14:paraId="5B93F09B" w14:textId="39ACE323" w:rsidR="007518FA" w:rsidRPr="009D246F" w:rsidRDefault="007518FA" w:rsidP="007518FA">
      <w:pPr>
        <w:pStyle w:val="justifyleft"/>
        <w:numPr>
          <w:ilvl w:val="1"/>
          <w:numId w:val="14"/>
        </w:numPr>
        <w:rPr>
          <w:rFonts w:asciiTheme="majorHAnsi" w:hAnsiTheme="majorHAnsi" w:cstheme="majorHAnsi"/>
        </w:rPr>
      </w:pPr>
      <w:r w:rsidRPr="009D246F">
        <w:rPr>
          <w:rFonts w:asciiTheme="majorHAnsi" w:hAnsiTheme="majorHAnsi" w:cstheme="majorHAnsi"/>
        </w:rPr>
        <w:t>Pani/Pana dane osobowe nie będą podlegały zautomatyzowanemu podejmowaniu decyzji i nie będą profilowane.</w:t>
      </w:r>
    </w:p>
    <w:p w14:paraId="07DC1405" w14:textId="0AE10FC7" w:rsidR="00054CD2" w:rsidRPr="009D246F" w:rsidRDefault="00054CD2" w:rsidP="00FB1CB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Nagrania filmowe oraz wywiady z Uczestnikami, a także wyniki z danymi osobowymi mogą być wykorzystane przez prasę, radio, telewizję i w innych mediach zgodnie z ustawą z dnia 4 lutego 1994 r. o prawie autorskim i prawach pokrewnych (Dz. U. z 2016 r. poz. 666).</w:t>
      </w:r>
    </w:p>
    <w:p w14:paraId="20F8C2D5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W zabezpieczeniu biegu będą pomagać członkowie Ochotniczej Straży Pożarnej, Policja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oraz wolontariusze.</w:t>
      </w:r>
    </w:p>
    <w:p w14:paraId="02573601" w14:textId="77777777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Załącznikiem do regulaminu jest mapka trasy biegowej.</w:t>
      </w:r>
    </w:p>
    <w:p w14:paraId="66BF88EC" w14:textId="7726F23F" w:rsidR="00054CD2" w:rsidRPr="009D246F" w:rsidRDefault="00054CD2" w:rsidP="00BB5C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Informacje dotyczące imprezy można uzyskać pod adresem</w:t>
      </w:r>
      <w:r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:  </w:t>
      </w:r>
      <w:hyperlink r:id="rId9" w:history="1">
        <w:r w:rsidR="00E06429" w:rsidRPr="009D246F">
          <w:rPr>
            <w:rStyle w:val="Hipercze"/>
            <w:rFonts w:asciiTheme="majorHAnsi" w:eastAsia="Times New Roman" w:hAnsiTheme="majorHAnsi" w:cstheme="majorHAnsi"/>
            <w:b/>
            <w:bCs/>
            <w:sz w:val="24"/>
            <w:szCs w:val="24"/>
            <w:lang w:eastAsia="pl-PL"/>
          </w:rPr>
          <w:t>rada.gminy@zakrzewo.org.pl</w:t>
        </w:r>
      </w:hyperlink>
      <w:r w:rsidR="00E06429" w:rsidRPr="009D24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E06429"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67 2667 075 wew. 44, 600 969 262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CF4A74B" w14:textId="77777777" w:rsidR="005D4294" w:rsidRPr="009D246F" w:rsidRDefault="005D4294" w:rsidP="00BB5C1E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5D4294" w:rsidRPr="009D246F" w:rsidSect="00BB5C1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1F8"/>
    <w:multiLevelType w:val="multilevel"/>
    <w:tmpl w:val="6EC4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7FF3"/>
    <w:multiLevelType w:val="multilevel"/>
    <w:tmpl w:val="A260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2023E"/>
    <w:multiLevelType w:val="hybridMultilevel"/>
    <w:tmpl w:val="70E6B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1E2F"/>
    <w:multiLevelType w:val="multilevel"/>
    <w:tmpl w:val="555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71180"/>
    <w:multiLevelType w:val="multilevel"/>
    <w:tmpl w:val="24BC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15000"/>
    <w:multiLevelType w:val="multilevel"/>
    <w:tmpl w:val="BEA2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A34BB"/>
    <w:multiLevelType w:val="multilevel"/>
    <w:tmpl w:val="555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07C31"/>
    <w:multiLevelType w:val="multilevel"/>
    <w:tmpl w:val="5E5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E75"/>
    <w:multiLevelType w:val="multilevel"/>
    <w:tmpl w:val="087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E1E24"/>
    <w:multiLevelType w:val="multilevel"/>
    <w:tmpl w:val="F08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2676A"/>
    <w:multiLevelType w:val="multilevel"/>
    <w:tmpl w:val="392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75B27"/>
    <w:multiLevelType w:val="multilevel"/>
    <w:tmpl w:val="599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E2A33"/>
    <w:multiLevelType w:val="multilevel"/>
    <w:tmpl w:val="3BC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E3DB4"/>
    <w:multiLevelType w:val="multilevel"/>
    <w:tmpl w:val="BC68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74A0F"/>
    <w:multiLevelType w:val="multilevel"/>
    <w:tmpl w:val="BE1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5061C"/>
    <w:multiLevelType w:val="multilevel"/>
    <w:tmpl w:val="FE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2"/>
    <w:rsid w:val="00054CD2"/>
    <w:rsid w:val="00210AEA"/>
    <w:rsid w:val="00213697"/>
    <w:rsid w:val="002F57C0"/>
    <w:rsid w:val="003242DA"/>
    <w:rsid w:val="003758EC"/>
    <w:rsid w:val="005756D0"/>
    <w:rsid w:val="00597EDB"/>
    <w:rsid w:val="005D4294"/>
    <w:rsid w:val="00684AC6"/>
    <w:rsid w:val="00693274"/>
    <w:rsid w:val="006F3496"/>
    <w:rsid w:val="00737851"/>
    <w:rsid w:val="007518FA"/>
    <w:rsid w:val="00762399"/>
    <w:rsid w:val="00780FFF"/>
    <w:rsid w:val="007D1369"/>
    <w:rsid w:val="00820427"/>
    <w:rsid w:val="0082425D"/>
    <w:rsid w:val="00850894"/>
    <w:rsid w:val="00863389"/>
    <w:rsid w:val="008D12AE"/>
    <w:rsid w:val="008D2DC2"/>
    <w:rsid w:val="009157EB"/>
    <w:rsid w:val="009D246F"/>
    <w:rsid w:val="00A16C76"/>
    <w:rsid w:val="00A23CE6"/>
    <w:rsid w:val="00A252B8"/>
    <w:rsid w:val="00A55901"/>
    <w:rsid w:val="00A613B3"/>
    <w:rsid w:val="00B32D0F"/>
    <w:rsid w:val="00B46ADD"/>
    <w:rsid w:val="00B52F9A"/>
    <w:rsid w:val="00BA61D2"/>
    <w:rsid w:val="00BB5C1E"/>
    <w:rsid w:val="00BE6E36"/>
    <w:rsid w:val="00C1206E"/>
    <w:rsid w:val="00CF0F21"/>
    <w:rsid w:val="00D26249"/>
    <w:rsid w:val="00D400D8"/>
    <w:rsid w:val="00D91E17"/>
    <w:rsid w:val="00DA53A7"/>
    <w:rsid w:val="00DD5EF9"/>
    <w:rsid w:val="00DF30A0"/>
    <w:rsid w:val="00E06429"/>
    <w:rsid w:val="00E221E6"/>
    <w:rsid w:val="00ED179D"/>
    <w:rsid w:val="00FA4E70"/>
    <w:rsid w:val="00FB1CB6"/>
    <w:rsid w:val="00FE1852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7154"/>
  <w15:chartTrackingRefBased/>
  <w15:docId w15:val="{F3BB6CBA-CF81-470C-91D3-3F344C9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4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4C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C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4CD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4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6429"/>
    <w:pPr>
      <w:ind w:left="720"/>
      <w:contextualSpacing/>
    </w:pPr>
  </w:style>
  <w:style w:type="paragraph" w:customStyle="1" w:styleId="justifyleft">
    <w:name w:val="justifyleft"/>
    <w:basedOn w:val="Normalny"/>
    <w:rsid w:val="007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120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.gminy@zakrzewo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gnijm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rzewo.or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a.gminy@zakrzew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6E62-49A8-4523-8AE5-7F4C7681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Ziółkowska</dc:creator>
  <cp:keywords/>
  <dc:description/>
  <cp:lastModifiedBy>Marlena Ziółkowska</cp:lastModifiedBy>
  <cp:revision>16</cp:revision>
  <cp:lastPrinted>2021-03-05T11:05:00Z</cp:lastPrinted>
  <dcterms:created xsi:type="dcterms:W3CDTF">2019-10-18T05:20:00Z</dcterms:created>
  <dcterms:modified xsi:type="dcterms:W3CDTF">2021-03-15T12:51:00Z</dcterms:modified>
</cp:coreProperties>
</file>